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5" w:rsidRDefault="00626BF5" w:rsidP="00626BF5">
      <w:pPr>
        <w:spacing w:after="0" w:line="320" w:lineRule="exact"/>
        <w:ind w:left="300"/>
        <w:jc w:val="center"/>
        <w:rPr>
          <w:rStyle w:val="1"/>
          <w:rFonts w:cstheme="minorHAnsi"/>
          <w:sz w:val="24"/>
          <w:szCs w:val="24"/>
        </w:rPr>
      </w:pPr>
      <w:bookmarkStart w:id="0" w:name="bookmark0"/>
      <w:r w:rsidRPr="00711C58">
        <w:rPr>
          <w:rStyle w:val="1"/>
          <w:rFonts w:cstheme="minorHAnsi"/>
          <w:sz w:val="24"/>
          <w:szCs w:val="24"/>
        </w:rPr>
        <w:t xml:space="preserve">ПРОТОКОЛ № </w:t>
      </w:r>
      <w:bookmarkEnd w:id="0"/>
      <w:r>
        <w:rPr>
          <w:rStyle w:val="1"/>
          <w:rFonts w:cstheme="minorHAnsi"/>
          <w:sz w:val="24"/>
          <w:szCs w:val="24"/>
        </w:rPr>
        <w:t>1-2018</w:t>
      </w:r>
    </w:p>
    <w:p w:rsidR="00626BF5" w:rsidRPr="00711C58" w:rsidRDefault="00626BF5" w:rsidP="00626BF5">
      <w:pPr>
        <w:spacing w:after="0" w:line="320" w:lineRule="exact"/>
        <w:ind w:left="300"/>
        <w:jc w:val="center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286"/>
        <w:ind w:right="20"/>
        <w:jc w:val="center"/>
        <w:rPr>
          <w:rFonts w:cstheme="minorHAnsi"/>
          <w:sz w:val="24"/>
          <w:szCs w:val="24"/>
        </w:rPr>
      </w:pPr>
      <w:r w:rsidRPr="00711C58">
        <w:rPr>
          <w:rStyle w:val="3"/>
          <w:rFonts w:asciiTheme="minorHAnsi" w:hAnsiTheme="minorHAnsi" w:cstheme="minorHAnsi"/>
        </w:rPr>
        <w:t>вскрытия конвертов с заявками на участие в открытом аукционе</w:t>
      </w:r>
      <w:r w:rsidRPr="00711C58">
        <w:rPr>
          <w:rStyle w:val="3"/>
          <w:rFonts w:asciiTheme="minorHAnsi" w:hAnsiTheme="minorHAnsi" w:cstheme="minorHAnsi"/>
        </w:rPr>
        <w:br/>
        <w:t>на право заключения договора купли-продажи объектов нежилого назначения</w:t>
      </w:r>
    </w:p>
    <w:p w:rsidR="00626BF5" w:rsidRPr="00711C58" w:rsidRDefault="00626BF5" w:rsidP="00626BF5">
      <w:pPr>
        <w:tabs>
          <w:tab w:val="left" w:pos="6974"/>
        </w:tabs>
        <w:spacing w:after="241" w:line="240" w:lineRule="exact"/>
        <w:rPr>
          <w:rFonts w:cstheme="minorHAnsi"/>
          <w:sz w:val="24"/>
          <w:szCs w:val="24"/>
        </w:rPr>
      </w:pPr>
      <w:bookmarkStart w:id="1" w:name="bookmark1"/>
      <w:r w:rsidRPr="00711C58">
        <w:rPr>
          <w:rStyle w:val="2"/>
          <w:rFonts w:asciiTheme="minorHAnsi" w:hAnsiTheme="minorHAnsi" w:cstheme="minorHAnsi"/>
        </w:rPr>
        <w:t xml:space="preserve">г. Каспийск                                                                          </w:t>
      </w:r>
      <w:r>
        <w:rPr>
          <w:rStyle w:val="2"/>
          <w:rFonts w:asciiTheme="minorHAnsi" w:hAnsiTheme="minorHAnsi" w:cstheme="minorHAnsi"/>
        </w:rPr>
        <w:t xml:space="preserve">            </w:t>
      </w:r>
      <w:r w:rsidRPr="00711C58">
        <w:rPr>
          <w:rStyle w:val="2"/>
          <w:rFonts w:asciiTheme="minorHAnsi" w:hAnsiTheme="minorHAnsi" w:cstheme="minorHAnsi"/>
        </w:rPr>
        <w:t xml:space="preserve">      </w:t>
      </w:r>
      <w:r>
        <w:rPr>
          <w:rStyle w:val="2"/>
          <w:rFonts w:asciiTheme="minorHAnsi" w:hAnsiTheme="minorHAnsi" w:cstheme="minorHAnsi"/>
        </w:rPr>
        <w:t xml:space="preserve">            «15» января 2018</w:t>
      </w:r>
      <w:r w:rsidRPr="00711C58">
        <w:rPr>
          <w:rStyle w:val="2"/>
          <w:rFonts w:asciiTheme="minorHAnsi" w:hAnsiTheme="minorHAnsi" w:cstheme="minorHAnsi"/>
        </w:rPr>
        <w:t xml:space="preserve"> года</w:t>
      </w:r>
      <w:bookmarkEnd w:id="1"/>
    </w:p>
    <w:p w:rsidR="00626BF5" w:rsidRPr="00711C58" w:rsidRDefault="00626BF5" w:rsidP="00626BF5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>Организатор проведения аукциона: АО «Завод «</w:t>
      </w:r>
      <w:proofErr w:type="spellStart"/>
      <w:r w:rsidRPr="00711C58">
        <w:rPr>
          <w:rStyle w:val="20"/>
          <w:rFonts w:asciiTheme="minorHAnsi" w:hAnsiTheme="minorHAnsi" w:cstheme="minorHAnsi"/>
        </w:rPr>
        <w:t>Дагдизель</w:t>
      </w:r>
      <w:proofErr w:type="spellEnd"/>
      <w:r w:rsidRPr="00711C58">
        <w:rPr>
          <w:rStyle w:val="20"/>
          <w:rFonts w:asciiTheme="minorHAnsi" w:hAnsiTheme="minorHAnsi" w:cstheme="minorHAnsi"/>
        </w:rPr>
        <w:t>»</w:t>
      </w:r>
    </w:p>
    <w:p w:rsidR="00626BF5" w:rsidRPr="00711C58" w:rsidRDefault="00626BF5" w:rsidP="00626BF5">
      <w:pPr>
        <w:spacing w:line="240" w:lineRule="auto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>Место нахождения: Республика Дагестан, г</w:t>
      </w:r>
      <w:proofErr w:type="gramStart"/>
      <w:r w:rsidRPr="00711C58">
        <w:rPr>
          <w:rStyle w:val="20"/>
          <w:rFonts w:asciiTheme="minorHAnsi" w:hAnsiTheme="minorHAnsi" w:cstheme="minorHAnsi"/>
        </w:rPr>
        <w:t>.К</w:t>
      </w:r>
      <w:proofErr w:type="gramEnd"/>
      <w:r w:rsidRPr="00711C58">
        <w:rPr>
          <w:rStyle w:val="20"/>
          <w:rFonts w:asciiTheme="minorHAnsi" w:hAnsiTheme="minorHAnsi" w:cstheme="minorHAnsi"/>
        </w:rPr>
        <w:t>аспийск, ул.Ленина 1.</w:t>
      </w:r>
      <w:r w:rsidRPr="00711C58">
        <w:rPr>
          <w:rFonts w:cstheme="minorHAnsi"/>
          <w:sz w:val="24"/>
          <w:szCs w:val="24"/>
        </w:rPr>
        <w:t xml:space="preserve">                                                    </w:t>
      </w:r>
      <w:r w:rsidRPr="00711C58">
        <w:rPr>
          <w:rStyle w:val="20"/>
          <w:rFonts w:asciiTheme="minorHAnsi" w:hAnsiTheme="minorHAnsi" w:cstheme="minorHAnsi"/>
        </w:rPr>
        <w:t>Почтовый адрес: 368300, Республика Дагестан, г</w:t>
      </w:r>
      <w:proofErr w:type="gramStart"/>
      <w:r w:rsidRPr="00711C58">
        <w:rPr>
          <w:rStyle w:val="20"/>
          <w:rFonts w:asciiTheme="minorHAnsi" w:hAnsiTheme="minorHAnsi" w:cstheme="minorHAnsi"/>
        </w:rPr>
        <w:t>.К</w:t>
      </w:r>
      <w:proofErr w:type="gramEnd"/>
      <w:r w:rsidRPr="00711C58">
        <w:rPr>
          <w:rStyle w:val="20"/>
          <w:rFonts w:asciiTheme="minorHAnsi" w:hAnsiTheme="minorHAnsi" w:cstheme="minorHAnsi"/>
        </w:rPr>
        <w:t>аспийск, ул.Ленина 1.</w:t>
      </w:r>
      <w:r w:rsidRPr="00711C58">
        <w:rPr>
          <w:rFonts w:cstheme="minorHAnsi"/>
          <w:sz w:val="24"/>
          <w:szCs w:val="24"/>
        </w:rPr>
        <w:t xml:space="preserve">                                  </w:t>
      </w:r>
      <w:r w:rsidRPr="00711C58">
        <w:rPr>
          <w:rStyle w:val="20"/>
          <w:rFonts w:asciiTheme="minorHAnsi" w:hAnsiTheme="minorHAnsi" w:cstheme="minorHAnsi"/>
        </w:rPr>
        <w:t xml:space="preserve">Адрес электронной почты: </w:t>
      </w:r>
      <w:hyperlink r:id="rId5" w:history="1">
        <w:r w:rsidRPr="00711C58">
          <w:rPr>
            <w:rStyle w:val="a3"/>
            <w:rFonts w:cstheme="minorHAnsi"/>
            <w:lang w:val="en-US" w:bidi="en-US"/>
          </w:rPr>
          <w:t>oaodagdizel</w:t>
        </w:r>
        <w:r w:rsidRPr="00711C58">
          <w:rPr>
            <w:rStyle w:val="a3"/>
            <w:rFonts w:cstheme="minorHAnsi"/>
            <w:lang w:bidi="en-US"/>
          </w:rPr>
          <w:t>@</w:t>
        </w:r>
        <w:r w:rsidRPr="00711C58">
          <w:rPr>
            <w:rStyle w:val="a3"/>
            <w:rFonts w:cstheme="minorHAnsi"/>
            <w:lang w:val="en-US" w:bidi="en-US"/>
          </w:rPr>
          <w:t>mail</w:t>
        </w:r>
        <w:r w:rsidRPr="00711C58">
          <w:rPr>
            <w:rStyle w:val="a3"/>
            <w:rFonts w:cstheme="minorHAnsi"/>
            <w:lang w:bidi="en-US"/>
          </w:rPr>
          <w:t>.</w:t>
        </w:r>
        <w:r w:rsidRPr="00711C58">
          <w:rPr>
            <w:rStyle w:val="a3"/>
            <w:rFonts w:cstheme="minorHAnsi"/>
            <w:lang w:val="en-US" w:bidi="en-US"/>
          </w:rPr>
          <w:t>ru</w:t>
        </w:r>
      </w:hyperlink>
      <w:r w:rsidRPr="00711C58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711C58">
        <w:rPr>
          <w:rStyle w:val="20"/>
          <w:rFonts w:asciiTheme="minorHAnsi" w:hAnsiTheme="minorHAnsi" w:cstheme="minorHAnsi"/>
        </w:rPr>
        <w:t xml:space="preserve">Контактное лицо: </w:t>
      </w:r>
      <w:proofErr w:type="spellStart"/>
      <w:r w:rsidRPr="00711C58">
        <w:rPr>
          <w:rStyle w:val="20"/>
          <w:rFonts w:asciiTheme="minorHAnsi" w:hAnsiTheme="minorHAnsi" w:cstheme="minorHAnsi"/>
        </w:rPr>
        <w:t>Гамзаев</w:t>
      </w:r>
      <w:proofErr w:type="spellEnd"/>
      <w:r w:rsidRPr="00711C58">
        <w:rPr>
          <w:rStyle w:val="20"/>
          <w:rFonts w:asciiTheme="minorHAnsi" w:hAnsiTheme="minorHAnsi" w:cstheme="minorHAnsi"/>
        </w:rPr>
        <w:t xml:space="preserve"> Тимур </w:t>
      </w:r>
      <w:proofErr w:type="spellStart"/>
      <w:r w:rsidRPr="00711C58">
        <w:rPr>
          <w:rStyle w:val="20"/>
          <w:rFonts w:asciiTheme="minorHAnsi" w:hAnsiTheme="minorHAnsi" w:cstheme="minorHAnsi"/>
        </w:rPr>
        <w:t>Омаркадиевич</w:t>
      </w:r>
      <w:proofErr w:type="spellEnd"/>
      <w:r w:rsidRPr="00711C58">
        <w:rPr>
          <w:rStyle w:val="20"/>
          <w:rFonts w:asciiTheme="minorHAnsi" w:hAnsiTheme="minorHAnsi" w:cstheme="minorHAnsi"/>
        </w:rPr>
        <w:t>, тел.+7-918-733-29-18</w:t>
      </w:r>
    </w:p>
    <w:p w:rsidR="00626BF5" w:rsidRPr="00711C58" w:rsidRDefault="00626BF5" w:rsidP="00626BF5">
      <w:pPr>
        <w:widowControl w:val="0"/>
        <w:numPr>
          <w:ilvl w:val="0"/>
          <w:numId w:val="1"/>
        </w:numPr>
        <w:tabs>
          <w:tab w:val="left" w:pos="289"/>
        </w:tabs>
        <w:spacing w:after="236" w:line="283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>Повестка дня: вскрытие конвертов с заявками на участие в открытом аукционе по приобретению права на заключение договора купли-продажи объекта нежилого назначения:</w:t>
      </w:r>
    </w:p>
    <w:p w:rsidR="00626BF5" w:rsidRPr="00626BF5" w:rsidRDefault="00626BF5" w:rsidP="00626BF5">
      <w:pPr>
        <w:pStyle w:val="PreformattedTex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ru-RU"/>
        </w:rPr>
      </w:pPr>
      <w:r w:rsidRPr="00626BF5">
        <w:rPr>
          <w:rFonts w:ascii="Calibri" w:hAnsi="Calibri" w:cs="Calibri"/>
          <w:b/>
          <w:sz w:val="22"/>
          <w:szCs w:val="22"/>
          <w:lang w:val="ru-RU"/>
        </w:rPr>
        <w:t>Лот №2:</w:t>
      </w:r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626BF5">
        <w:rPr>
          <w:rFonts w:ascii="Calibri" w:hAnsi="Calibri" w:cs="Calibri"/>
          <w:sz w:val="22"/>
          <w:szCs w:val="22"/>
          <w:lang w:val="ru-RU"/>
        </w:rPr>
        <w:t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</w:t>
      </w:r>
      <w:proofErr w:type="gramStart"/>
      <w:r w:rsidRPr="00626BF5">
        <w:rPr>
          <w:rFonts w:ascii="Calibri" w:hAnsi="Calibri" w:cs="Calibri"/>
          <w:sz w:val="22"/>
          <w:szCs w:val="22"/>
          <w:lang w:val="ru-RU"/>
        </w:rPr>
        <w:t>.К</w:t>
      </w:r>
      <w:proofErr w:type="gramEnd"/>
      <w:r w:rsidRPr="00626BF5">
        <w:rPr>
          <w:rFonts w:ascii="Calibri" w:hAnsi="Calibri" w:cs="Calibri"/>
          <w:sz w:val="22"/>
          <w:szCs w:val="22"/>
          <w:lang w:val="ru-RU"/>
        </w:rPr>
        <w:t xml:space="preserve">аспийск, ул. Ленина. </w:t>
      </w:r>
    </w:p>
    <w:p w:rsidR="00626BF5" w:rsidRDefault="00626BF5" w:rsidP="00626BF5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Профилакторий. Площадь: общая 782,8 кв.м, литер</w:t>
      </w:r>
      <w:proofErr w:type="gramStart"/>
      <w:r>
        <w:rPr>
          <w:rFonts w:ascii="Calibri" w:hAnsi="Calibri" w:cs="Calibri"/>
          <w:sz w:val="22"/>
          <w:szCs w:val="22"/>
          <w:lang w:val="ru-RU"/>
        </w:rPr>
        <w:t xml:space="preserve"> Б</w:t>
      </w:r>
      <w:proofErr w:type="gramEnd"/>
      <w:r>
        <w:rPr>
          <w:rFonts w:ascii="Calibri" w:hAnsi="Calibri" w:cs="Calibri"/>
          <w:sz w:val="22"/>
          <w:szCs w:val="22"/>
          <w:lang w:val="ru-RU"/>
        </w:rPr>
        <w:t>, этажность: 1, кадастровый (или условный) номер: 05-05/1 2/017/2010›087‚ Адрес (местоположение): Россия, Республика Дагестан, г</w:t>
      </w:r>
      <w:proofErr w:type="gramStart"/>
      <w:r>
        <w:rPr>
          <w:rFonts w:ascii="Calibri" w:hAnsi="Calibri" w:cs="Calibri"/>
          <w:sz w:val="22"/>
          <w:szCs w:val="22"/>
          <w:lang w:val="ru-RU"/>
        </w:rPr>
        <w:t>.К</w:t>
      </w:r>
      <w:proofErr w:type="gramEnd"/>
      <w:r>
        <w:rPr>
          <w:rFonts w:ascii="Calibri" w:hAnsi="Calibri" w:cs="Calibri"/>
          <w:sz w:val="22"/>
          <w:szCs w:val="22"/>
          <w:lang w:val="ru-RU"/>
        </w:rPr>
        <w:t xml:space="preserve">аспийск, ул. Ленина. </w:t>
      </w:r>
    </w:p>
    <w:p w:rsidR="00626BF5" w:rsidRDefault="00626BF5" w:rsidP="00626BF5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</w:t>
      </w:r>
      <w:proofErr w:type="gramStart"/>
      <w:r>
        <w:rPr>
          <w:rFonts w:ascii="Calibri" w:hAnsi="Calibri" w:cs="Calibri"/>
          <w:sz w:val="22"/>
          <w:szCs w:val="22"/>
          <w:lang w:val="ru-RU"/>
        </w:rPr>
        <w:t>.К</w:t>
      </w:r>
      <w:proofErr w:type="gramEnd"/>
      <w:r>
        <w:rPr>
          <w:rFonts w:ascii="Calibri" w:hAnsi="Calibri" w:cs="Calibri"/>
          <w:sz w:val="22"/>
          <w:szCs w:val="22"/>
          <w:lang w:val="ru-RU"/>
        </w:rPr>
        <w:t xml:space="preserve">аспийск, ул. Ленина. </w:t>
      </w:r>
    </w:p>
    <w:p w:rsidR="00626BF5" w:rsidRDefault="00626BF5" w:rsidP="00626BF5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</w:t>
      </w:r>
      <w:proofErr w:type="gramStart"/>
      <w:r>
        <w:rPr>
          <w:rFonts w:ascii="Calibri" w:hAnsi="Calibri" w:cs="Calibri"/>
          <w:sz w:val="22"/>
          <w:szCs w:val="22"/>
          <w:lang w:val="ru-RU"/>
        </w:rPr>
        <w:t>.К</w:t>
      </w:r>
      <w:proofErr w:type="gramEnd"/>
      <w:r>
        <w:rPr>
          <w:rFonts w:ascii="Calibri" w:hAnsi="Calibri" w:cs="Calibri"/>
          <w:sz w:val="22"/>
          <w:szCs w:val="22"/>
          <w:lang w:val="ru-RU"/>
        </w:rPr>
        <w:t>аспийск, ул. Ленина.</w:t>
      </w:r>
    </w:p>
    <w:p w:rsidR="00626BF5" w:rsidRDefault="00626BF5" w:rsidP="00626BF5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26BF5" w:rsidRPr="00711C58" w:rsidRDefault="00626BF5" w:rsidP="00626BF5">
      <w:pPr>
        <w:widowControl w:val="0"/>
        <w:tabs>
          <w:tab w:val="left" w:pos="289"/>
        </w:tabs>
        <w:spacing w:after="0" w:line="288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 xml:space="preserve">В состав аукционной комиссии входит 5 человек. Заседание проводится в присутствии </w:t>
      </w:r>
      <w:r>
        <w:rPr>
          <w:rStyle w:val="20"/>
          <w:rFonts w:asciiTheme="minorHAnsi" w:hAnsiTheme="minorHAnsi" w:cstheme="minorHAnsi"/>
        </w:rPr>
        <w:t>4</w:t>
      </w:r>
      <w:r w:rsidRPr="00711C58">
        <w:rPr>
          <w:rStyle w:val="20"/>
          <w:rFonts w:asciiTheme="minorHAnsi" w:hAnsiTheme="minorHAnsi" w:cstheme="minorHAnsi"/>
        </w:rPr>
        <w:t xml:space="preserve"> членов аукционной комиссии. </w:t>
      </w:r>
      <w:r w:rsidRPr="00711C58">
        <w:rPr>
          <w:rStyle w:val="21"/>
          <w:rFonts w:cstheme="minorHAnsi"/>
        </w:rPr>
        <w:t>Кворум имеется, комиссия правомочна.</w:t>
      </w:r>
    </w:p>
    <w:p w:rsidR="00626BF5" w:rsidRPr="00711C58" w:rsidRDefault="00626BF5" w:rsidP="00626BF5">
      <w:pPr>
        <w:spacing w:line="288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 xml:space="preserve">Ведется </w:t>
      </w:r>
      <w:r>
        <w:rPr>
          <w:rStyle w:val="20"/>
          <w:rFonts w:asciiTheme="minorHAnsi" w:hAnsiTheme="minorHAnsi" w:cstheme="minorHAnsi"/>
        </w:rPr>
        <w:t>протокол</w:t>
      </w:r>
      <w:r w:rsidRPr="00711C58">
        <w:rPr>
          <w:rStyle w:val="20"/>
          <w:rFonts w:asciiTheme="minorHAnsi" w:hAnsiTheme="minorHAnsi" w:cstheme="minorHAnsi"/>
        </w:rPr>
        <w:t xml:space="preserve"> заседания.</w:t>
      </w:r>
    </w:p>
    <w:p w:rsidR="00626BF5" w:rsidRPr="00711C58" w:rsidRDefault="00626BF5" w:rsidP="00626BF5">
      <w:pPr>
        <w:spacing w:after="0" w:line="278" w:lineRule="exact"/>
        <w:jc w:val="both"/>
        <w:rPr>
          <w:rFonts w:cstheme="minorHAnsi"/>
          <w:sz w:val="24"/>
          <w:szCs w:val="24"/>
        </w:rPr>
      </w:pPr>
      <w:proofErr w:type="gramStart"/>
      <w:r w:rsidRPr="00711C58">
        <w:rPr>
          <w:rStyle w:val="20"/>
          <w:rFonts w:asciiTheme="minorHAnsi" w:hAnsiTheme="minorHAnsi" w:cstheme="minorHAnsi"/>
        </w:rPr>
        <w:t>На заседании аукционной комиссии по вскрытию конвертов с заявками на участие в аукционе</w:t>
      </w:r>
      <w:proofErr w:type="gramEnd"/>
      <w:r w:rsidRPr="00711C58">
        <w:rPr>
          <w:rStyle w:val="20"/>
          <w:rFonts w:asciiTheme="minorHAnsi" w:hAnsiTheme="minorHAnsi" w:cstheme="minorHAnsi"/>
        </w:rPr>
        <w:t xml:space="preserve"> присутствуют:</w:t>
      </w:r>
    </w:p>
    <w:p w:rsidR="00626BF5" w:rsidRPr="00711C58" w:rsidRDefault="00626BF5" w:rsidP="00626BF5">
      <w:pPr>
        <w:tabs>
          <w:tab w:val="left" w:pos="0"/>
        </w:tabs>
        <w:spacing w:after="0" w:line="288" w:lineRule="exact"/>
        <w:ind w:right="-1"/>
        <w:rPr>
          <w:rStyle w:val="20"/>
          <w:rFonts w:asciiTheme="minorHAnsi" w:hAnsiTheme="minorHAnsi" w:cstheme="minorHAnsi"/>
          <w:u w:val="single"/>
        </w:rPr>
      </w:pPr>
      <w:r w:rsidRPr="00711C58">
        <w:rPr>
          <w:rStyle w:val="20"/>
          <w:rFonts w:asciiTheme="minorHAnsi" w:hAnsiTheme="minorHAnsi" w:cstheme="minorHAnsi"/>
          <w:u w:val="single"/>
        </w:rPr>
        <w:t xml:space="preserve">Председатель аукционной </w:t>
      </w:r>
      <w:proofErr w:type="spellStart"/>
      <w:r w:rsidRPr="00711C58">
        <w:rPr>
          <w:rStyle w:val="20"/>
          <w:rFonts w:asciiTheme="minorHAnsi" w:hAnsiTheme="minorHAnsi" w:cstheme="minorHAnsi"/>
          <w:u w:val="single"/>
        </w:rPr>
        <w:t>комисси</w:t>
      </w:r>
      <w:proofErr w:type="spellEnd"/>
      <w:r w:rsidRPr="00711C58">
        <w:rPr>
          <w:rStyle w:val="20"/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Члены аукционной комиссии                                                                                                               Секретарь аукционной комиссии</w:t>
      </w:r>
    </w:p>
    <w:p w:rsidR="00626BF5" w:rsidRPr="00711C58" w:rsidRDefault="00626BF5" w:rsidP="00626BF5">
      <w:pPr>
        <w:tabs>
          <w:tab w:val="left" w:pos="0"/>
        </w:tabs>
        <w:spacing w:after="0" w:line="288" w:lineRule="exact"/>
        <w:ind w:right="-1"/>
        <w:rPr>
          <w:rFonts w:eastAsia="Calibri" w:cstheme="minorHAnsi"/>
          <w:color w:val="000000"/>
          <w:sz w:val="24"/>
          <w:szCs w:val="24"/>
          <w:lang w:eastAsia="ru-RU" w:bidi="ru-RU"/>
        </w:rPr>
      </w:pPr>
    </w:p>
    <w:p w:rsidR="00626BF5" w:rsidRPr="00626BF5" w:rsidRDefault="00626BF5" w:rsidP="00626BF5">
      <w:pPr>
        <w:widowControl w:val="0"/>
        <w:numPr>
          <w:ilvl w:val="0"/>
          <w:numId w:val="1"/>
        </w:numPr>
        <w:tabs>
          <w:tab w:val="left" w:pos="308"/>
        </w:tabs>
        <w:spacing w:after="0" w:line="283" w:lineRule="exact"/>
        <w:ind w:right="340"/>
        <w:jc w:val="both"/>
        <w:rPr>
          <w:rStyle w:val="20"/>
          <w:rFonts w:asciiTheme="minorHAnsi" w:eastAsiaTheme="minorHAnsi" w:hAnsiTheme="minorHAnsi" w:cstheme="minorHAnsi"/>
          <w:color w:val="auto"/>
          <w:lang w:eastAsia="en-US" w:bidi="ar-SA"/>
        </w:rPr>
      </w:pPr>
      <w:r w:rsidRPr="00711C58">
        <w:rPr>
          <w:rStyle w:val="20"/>
          <w:rFonts w:asciiTheme="minorHAnsi" w:hAnsiTheme="minorHAnsi" w:cstheme="minorHAnsi"/>
        </w:rPr>
        <w:t xml:space="preserve">Извещение о проведении открытого аукциона было размещено на официальном сайте </w:t>
      </w:r>
      <w:hyperlink r:id="rId6" w:history="1">
        <w:r w:rsidRPr="00711C58">
          <w:rPr>
            <w:rStyle w:val="a3"/>
            <w:rFonts w:cstheme="minorHAnsi"/>
            <w:lang w:val="en-US" w:bidi="en-US"/>
          </w:rPr>
          <w:t>www</w:t>
        </w:r>
        <w:r w:rsidRPr="00711C58">
          <w:rPr>
            <w:rStyle w:val="a3"/>
            <w:rFonts w:cstheme="minorHAnsi"/>
            <w:lang w:bidi="en-US"/>
          </w:rPr>
          <w:t>.</w:t>
        </w:r>
        <w:proofErr w:type="spellStart"/>
        <w:r w:rsidRPr="00711C58">
          <w:rPr>
            <w:rStyle w:val="a3"/>
            <w:rFonts w:cstheme="minorHAnsi"/>
            <w:lang w:val="en-US" w:bidi="en-US"/>
          </w:rPr>
          <w:t>dagdizel</w:t>
        </w:r>
        <w:proofErr w:type="spellEnd"/>
        <w:r w:rsidRPr="00711C58">
          <w:rPr>
            <w:rStyle w:val="a3"/>
            <w:rFonts w:cstheme="minorHAnsi"/>
            <w:lang w:bidi="en-US"/>
          </w:rPr>
          <w:t>.</w:t>
        </w:r>
        <w:proofErr w:type="spellStart"/>
        <w:r w:rsidRPr="00711C58">
          <w:rPr>
            <w:rStyle w:val="a3"/>
            <w:rFonts w:cstheme="minorHAnsi"/>
            <w:lang w:val="en-US" w:bidi="en-US"/>
          </w:rPr>
          <w:t>ru</w:t>
        </w:r>
        <w:proofErr w:type="spellEnd"/>
      </w:hyperlink>
      <w:r w:rsidRPr="00711C58">
        <w:rPr>
          <w:rStyle w:val="20"/>
          <w:rFonts w:asciiTheme="minorHAnsi" w:hAnsiTheme="minorHAnsi" w:cstheme="minorHAnsi"/>
        </w:rPr>
        <w:t xml:space="preserve"> и в печатных изданиях: газета «</w:t>
      </w:r>
      <w:proofErr w:type="gramStart"/>
      <w:r w:rsidRPr="00711C58">
        <w:rPr>
          <w:rStyle w:val="20"/>
          <w:rFonts w:asciiTheme="minorHAnsi" w:hAnsiTheme="minorHAnsi" w:cstheme="minorHAnsi"/>
        </w:rPr>
        <w:t>Дагестанская</w:t>
      </w:r>
      <w:proofErr w:type="gramEnd"/>
      <w:r w:rsidRPr="00711C58">
        <w:rPr>
          <w:rStyle w:val="20"/>
          <w:rFonts w:asciiTheme="minorHAnsi" w:hAnsiTheme="minorHAnsi" w:cstheme="minorHAnsi"/>
        </w:rPr>
        <w:t xml:space="preserve"> правда» и газета «Трудовой Каспийск»</w:t>
      </w:r>
      <w:r>
        <w:rPr>
          <w:rStyle w:val="20"/>
          <w:rFonts w:asciiTheme="minorHAnsi" w:hAnsiTheme="minorHAnsi" w:cstheme="minorHAnsi"/>
        </w:rPr>
        <w:t>.</w:t>
      </w:r>
    </w:p>
    <w:p w:rsidR="00626BF5" w:rsidRPr="00711C58" w:rsidRDefault="00626BF5" w:rsidP="00626BF5">
      <w:pPr>
        <w:widowControl w:val="0"/>
        <w:tabs>
          <w:tab w:val="left" w:pos="308"/>
        </w:tabs>
        <w:spacing w:after="0" w:line="283" w:lineRule="exact"/>
        <w:ind w:right="340"/>
        <w:jc w:val="both"/>
        <w:rPr>
          <w:rFonts w:cstheme="minorHAnsi"/>
          <w:sz w:val="24"/>
          <w:szCs w:val="24"/>
        </w:rPr>
      </w:pPr>
    </w:p>
    <w:p w:rsidR="00626BF5" w:rsidRPr="00626BF5" w:rsidRDefault="00626BF5" w:rsidP="00626BF5">
      <w:pPr>
        <w:widowControl w:val="0"/>
        <w:numPr>
          <w:ilvl w:val="0"/>
          <w:numId w:val="1"/>
        </w:numPr>
        <w:tabs>
          <w:tab w:val="left" w:pos="308"/>
        </w:tabs>
        <w:spacing w:after="285" w:line="264" w:lineRule="exact"/>
        <w:jc w:val="both"/>
        <w:rPr>
          <w:rFonts w:cstheme="minorHAnsi"/>
          <w:sz w:val="24"/>
          <w:szCs w:val="24"/>
        </w:rPr>
      </w:pPr>
      <w:r w:rsidRPr="00626BF5">
        <w:rPr>
          <w:rStyle w:val="20"/>
          <w:rFonts w:asciiTheme="minorHAnsi" w:hAnsiTheme="minorHAnsi" w:cstheme="minorHAnsi"/>
        </w:rPr>
        <w:t xml:space="preserve">Процедура вскрытия конвертов на участие в аукционе проводилась аукционной комиссией с 16 часов </w:t>
      </w:r>
      <w:r w:rsidR="001C7BD4">
        <w:rPr>
          <w:rStyle w:val="20"/>
          <w:rFonts w:asciiTheme="minorHAnsi" w:hAnsiTheme="minorHAnsi" w:cstheme="minorHAnsi"/>
        </w:rPr>
        <w:t>01 минут до 16 часов 2</w:t>
      </w:r>
      <w:r w:rsidRPr="00626BF5">
        <w:rPr>
          <w:rStyle w:val="20"/>
          <w:rFonts w:asciiTheme="minorHAnsi" w:hAnsiTheme="minorHAnsi" w:cstheme="minorHAnsi"/>
        </w:rPr>
        <w:t>0 минут «15» января 2018г. по адресу: АО</w:t>
      </w:r>
      <w:r>
        <w:rPr>
          <w:rStyle w:val="20"/>
          <w:rFonts w:asciiTheme="minorHAnsi" w:hAnsiTheme="minorHAnsi" w:cstheme="minorHAnsi"/>
        </w:rPr>
        <w:t xml:space="preserve"> </w:t>
      </w:r>
      <w:r w:rsidRPr="00626BF5">
        <w:rPr>
          <w:rStyle w:val="20"/>
          <w:rFonts w:asciiTheme="minorHAnsi" w:hAnsiTheme="minorHAnsi" w:cstheme="minorHAnsi"/>
        </w:rPr>
        <w:t>«Завод «</w:t>
      </w:r>
      <w:proofErr w:type="spellStart"/>
      <w:r w:rsidRPr="00626BF5">
        <w:rPr>
          <w:rStyle w:val="20"/>
          <w:rFonts w:asciiTheme="minorHAnsi" w:hAnsiTheme="minorHAnsi" w:cstheme="minorHAnsi"/>
        </w:rPr>
        <w:t>Дагдизель</w:t>
      </w:r>
      <w:proofErr w:type="spellEnd"/>
      <w:r w:rsidRPr="00626BF5">
        <w:rPr>
          <w:rStyle w:val="20"/>
          <w:rFonts w:asciiTheme="minorHAnsi" w:hAnsiTheme="minorHAnsi" w:cstheme="minorHAnsi"/>
        </w:rPr>
        <w:t>» Республика Дагестан, г</w:t>
      </w:r>
      <w:proofErr w:type="gramStart"/>
      <w:r w:rsidRPr="00626BF5">
        <w:rPr>
          <w:rStyle w:val="20"/>
          <w:rFonts w:asciiTheme="minorHAnsi" w:hAnsiTheme="minorHAnsi" w:cstheme="minorHAnsi"/>
        </w:rPr>
        <w:t>.К</w:t>
      </w:r>
      <w:proofErr w:type="gramEnd"/>
      <w:r w:rsidRPr="00626BF5">
        <w:rPr>
          <w:rStyle w:val="20"/>
          <w:rFonts w:asciiTheme="minorHAnsi" w:hAnsiTheme="minorHAnsi" w:cstheme="minorHAnsi"/>
        </w:rPr>
        <w:t>аспийск, ул.Ленина 1., кабинет директора по коммерческим вопросам.</w:t>
      </w:r>
    </w:p>
    <w:p w:rsidR="00626BF5" w:rsidRPr="00711C58" w:rsidRDefault="00626BF5" w:rsidP="00626BF5">
      <w:pPr>
        <w:widowControl w:val="0"/>
        <w:tabs>
          <w:tab w:val="left" w:pos="558"/>
        </w:tabs>
        <w:spacing w:after="0" w:line="283" w:lineRule="exact"/>
        <w:jc w:val="both"/>
        <w:rPr>
          <w:rStyle w:val="20"/>
          <w:rFonts w:asciiTheme="minorHAnsi" w:hAnsiTheme="minorHAnsi" w:cstheme="minorHAnsi"/>
        </w:rPr>
      </w:pPr>
      <w:r w:rsidRPr="00711C58">
        <w:rPr>
          <w:rStyle w:val="20"/>
          <w:rFonts w:asciiTheme="minorHAnsi" w:hAnsiTheme="minorHAnsi" w:cstheme="minorHAnsi"/>
        </w:rPr>
        <w:t xml:space="preserve">6. </w:t>
      </w:r>
      <w:proofErr w:type="gramStart"/>
      <w:r w:rsidRPr="00711C58">
        <w:rPr>
          <w:rStyle w:val="20"/>
          <w:rFonts w:asciiTheme="minorHAnsi" w:hAnsiTheme="minorHAnsi" w:cstheme="minorHAnsi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11C58">
        <w:rPr>
          <w:rStyle w:val="20"/>
          <w:rFonts w:asciiTheme="minorHAnsi" w:hAnsiTheme="minorHAnsi" w:cstheme="minorHAnsi"/>
        </w:rPr>
        <w:t xml:space="preserve"> до 16 ча</w:t>
      </w:r>
      <w:r>
        <w:rPr>
          <w:rStyle w:val="20"/>
          <w:rFonts w:asciiTheme="minorHAnsi" w:hAnsiTheme="minorHAnsi" w:cstheme="minorHAnsi"/>
        </w:rPr>
        <w:t>сов 45 минут (время местное) «11</w:t>
      </w:r>
      <w:r w:rsidRPr="00711C58">
        <w:rPr>
          <w:rStyle w:val="20"/>
          <w:rFonts w:asciiTheme="minorHAnsi" w:hAnsiTheme="minorHAnsi" w:cstheme="minorHAnsi"/>
        </w:rPr>
        <w:t xml:space="preserve">» </w:t>
      </w:r>
      <w:r>
        <w:rPr>
          <w:rStyle w:val="20"/>
          <w:rFonts w:asciiTheme="minorHAnsi" w:hAnsiTheme="minorHAnsi" w:cstheme="minorHAnsi"/>
        </w:rPr>
        <w:t>января</w:t>
      </w:r>
      <w:r w:rsidRPr="00711C58">
        <w:rPr>
          <w:rStyle w:val="20"/>
          <w:rFonts w:asciiTheme="minorHAnsi" w:hAnsiTheme="minorHAnsi" w:cstheme="minorHAnsi"/>
        </w:rPr>
        <w:t xml:space="preserve"> 201</w:t>
      </w:r>
      <w:r>
        <w:rPr>
          <w:rStyle w:val="20"/>
          <w:rFonts w:asciiTheme="minorHAnsi" w:hAnsiTheme="minorHAnsi" w:cstheme="minorHAnsi"/>
        </w:rPr>
        <w:t>8</w:t>
      </w:r>
      <w:r w:rsidRPr="00711C58">
        <w:rPr>
          <w:rStyle w:val="20"/>
          <w:rFonts w:asciiTheme="minorHAnsi" w:hAnsiTheme="minorHAnsi" w:cstheme="minorHAnsi"/>
        </w:rPr>
        <w:t>г. б</w:t>
      </w:r>
      <w:r>
        <w:rPr>
          <w:rStyle w:val="20"/>
          <w:rFonts w:asciiTheme="minorHAnsi" w:hAnsiTheme="minorHAnsi" w:cstheme="minorHAnsi"/>
        </w:rPr>
        <w:t>ыли представлены 2 (две</w:t>
      </w:r>
      <w:r w:rsidRPr="00711C58">
        <w:rPr>
          <w:rStyle w:val="20"/>
          <w:rFonts w:asciiTheme="minorHAnsi" w:hAnsiTheme="minorHAnsi" w:cstheme="minorHAnsi"/>
        </w:rPr>
        <w:t>) заяв</w:t>
      </w:r>
      <w:r w:rsidR="0069274C">
        <w:rPr>
          <w:rStyle w:val="20"/>
          <w:rFonts w:asciiTheme="minorHAnsi" w:hAnsiTheme="minorHAnsi" w:cstheme="minorHAnsi"/>
        </w:rPr>
        <w:t>ки</w:t>
      </w:r>
      <w:r w:rsidRPr="00711C58">
        <w:rPr>
          <w:rStyle w:val="20"/>
          <w:rFonts w:asciiTheme="minorHAnsi" w:hAnsiTheme="minorHAnsi" w:cstheme="minorHAnsi"/>
        </w:rPr>
        <w:t xml:space="preserve"> на участие в аукционе на бумажном носителе, запечатанных в конверте. Отозванных нет.</w:t>
      </w:r>
    </w:p>
    <w:p w:rsidR="00626BF5" w:rsidRPr="00711C58" w:rsidRDefault="00626BF5" w:rsidP="00626BF5">
      <w:pPr>
        <w:widowControl w:val="0"/>
        <w:tabs>
          <w:tab w:val="left" w:pos="558"/>
        </w:tabs>
        <w:spacing w:after="0" w:line="283" w:lineRule="exact"/>
        <w:jc w:val="both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line="240" w:lineRule="exact"/>
        <w:rPr>
          <w:rFonts w:cstheme="minorHAnsi"/>
          <w:sz w:val="24"/>
          <w:szCs w:val="24"/>
        </w:rPr>
      </w:pPr>
      <w:r w:rsidRPr="00711C58">
        <w:rPr>
          <w:rStyle w:val="a4"/>
          <w:rFonts w:cstheme="minorHAnsi"/>
        </w:rPr>
        <w:t>7.  Сведения об участниках, подавших заявки на участие в аукционе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1618"/>
        <w:gridCol w:w="1992"/>
        <w:gridCol w:w="1987"/>
        <w:gridCol w:w="3139"/>
      </w:tblGrid>
      <w:tr w:rsidR="00626BF5" w:rsidRPr="00FD33B2" w:rsidTr="0069274C">
        <w:trPr>
          <w:trHeight w:hRule="exact" w:val="113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E31ADD">
            <w:pPr>
              <w:spacing w:after="60" w:line="240" w:lineRule="exact"/>
              <w:ind w:left="280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Лот,</w:t>
            </w:r>
          </w:p>
          <w:p w:rsidR="00626BF5" w:rsidRPr="00FD33B2" w:rsidRDefault="00626BF5" w:rsidP="00E31ADD">
            <w:pPr>
              <w:spacing w:before="60"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69274C">
            <w:pPr>
              <w:spacing w:after="0"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Дата</w:t>
            </w:r>
          </w:p>
          <w:p w:rsidR="00626BF5" w:rsidRPr="00FD33B2" w:rsidRDefault="00626BF5" w:rsidP="0069274C">
            <w:pPr>
              <w:spacing w:before="120" w:after="0"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поступления</w:t>
            </w:r>
          </w:p>
          <w:p w:rsidR="00626BF5" w:rsidRPr="00FD33B2" w:rsidRDefault="00626BF5" w:rsidP="0069274C">
            <w:pPr>
              <w:tabs>
                <w:tab w:val="left" w:leader="underscore" w:pos="312"/>
                <w:tab w:val="left" w:leader="underscore" w:pos="1483"/>
              </w:tabs>
              <w:spacing w:before="120" w:after="0" w:line="240" w:lineRule="exact"/>
              <w:jc w:val="center"/>
              <w:rPr>
                <w:rFonts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69274C">
            <w:pPr>
              <w:spacing w:after="0" w:line="269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Время</w:t>
            </w:r>
          </w:p>
          <w:p w:rsidR="00626BF5" w:rsidRPr="00FD33B2" w:rsidRDefault="00626BF5" w:rsidP="0069274C">
            <w:pPr>
              <w:spacing w:after="0" w:line="269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поступления (время местное)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69274C">
            <w:pPr>
              <w:spacing w:after="0" w:line="240" w:lineRule="exact"/>
              <w:ind w:left="160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Регистрационный</w:t>
            </w:r>
          </w:p>
          <w:p w:rsidR="00626BF5" w:rsidRPr="00FD33B2" w:rsidRDefault="00626BF5" w:rsidP="0069274C">
            <w:pPr>
              <w:spacing w:before="120" w:after="0"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номер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69274C">
            <w:pPr>
              <w:spacing w:line="264" w:lineRule="exact"/>
              <w:jc w:val="center"/>
              <w:rPr>
                <w:rFonts w:cstheme="minorHAnsi"/>
              </w:rPr>
            </w:pPr>
            <w:r w:rsidRPr="00FD33B2">
              <w:rPr>
                <w:rStyle w:val="21"/>
                <w:rFonts w:cstheme="minorHAnsi"/>
                <w:sz w:val="22"/>
                <w:szCs w:val="22"/>
              </w:rPr>
              <w:t>Форма (бумажный носитель, электронный документ)</w:t>
            </w:r>
          </w:p>
        </w:tc>
      </w:tr>
      <w:tr w:rsidR="00626BF5" w:rsidRPr="00FD33B2" w:rsidTr="001C7BD4">
        <w:trPr>
          <w:trHeight w:hRule="exact" w:val="9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10.01.2018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14:00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EE6ACC" w:rsidP="001C7BD4">
            <w:pPr>
              <w:spacing w:line="269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Бумажный конверт в кол. 2 шт. (Оригинал и Копия) форматом А</w:t>
            </w:r>
            <w:proofErr w:type="gramStart"/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626BF5"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, в запечатанном виде</w:t>
            </w:r>
          </w:p>
        </w:tc>
      </w:tr>
      <w:tr w:rsidR="00626BF5" w:rsidRPr="00FD33B2" w:rsidTr="001C7BD4">
        <w:trPr>
          <w:trHeight w:hRule="exact" w:val="54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BF5" w:rsidRPr="00FD33B2" w:rsidRDefault="00EE6ACC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10.01.2018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BF5" w:rsidRPr="00FD33B2" w:rsidRDefault="00EE6ACC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14:2</w:t>
            </w:r>
            <w:r w:rsidR="00626BF5"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40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FD33B2" w:rsidRDefault="00626BF5" w:rsidP="001C7BD4">
            <w:pPr>
              <w:spacing w:line="264" w:lineRule="exact"/>
              <w:jc w:val="center"/>
              <w:rPr>
                <w:rFonts w:cstheme="minorHAnsi"/>
              </w:rPr>
            </w:pPr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Бумажный конверт форматом А</w:t>
            </w:r>
            <w:proofErr w:type="gramStart"/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Pr="00FD33B2">
              <w:rPr>
                <w:rStyle w:val="20"/>
                <w:rFonts w:asciiTheme="minorHAnsi" w:hAnsiTheme="minorHAnsi" w:cstheme="minorHAnsi"/>
                <w:sz w:val="22"/>
                <w:szCs w:val="22"/>
              </w:rPr>
              <w:t>, в запечатанном виде</w:t>
            </w:r>
          </w:p>
        </w:tc>
      </w:tr>
    </w:tbl>
    <w:p w:rsidR="00626BF5" w:rsidRPr="00711C58" w:rsidRDefault="00626BF5" w:rsidP="00626BF5">
      <w:pPr>
        <w:spacing w:line="240" w:lineRule="exact"/>
        <w:rPr>
          <w:rStyle w:val="a4"/>
          <w:rFonts w:cstheme="minorHAnsi"/>
        </w:rPr>
      </w:pPr>
    </w:p>
    <w:p w:rsidR="00626BF5" w:rsidRPr="00711C58" w:rsidRDefault="00626BF5" w:rsidP="00626BF5">
      <w:pPr>
        <w:spacing w:line="240" w:lineRule="exact"/>
        <w:rPr>
          <w:rStyle w:val="a4"/>
          <w:rFonts w:cstheme="minorHAnsi"/>
        </w:rPr>
      </w:pPr>
      <w:r w:rsidRPr="00711C58">
        <w:rPr>
          <w:rStyle w:val="a4"/>
          <w:rFonts w:cstheme="minorHAnsi"/>
        </w:rPr>
        <w:t>В отношении поданных заявок была объявлена следующая информация:</w:t>
      </w:r>
    </w:p>
    <w:tbl>
      <w:tblPr>
        <w:tblpPr w:leftFromText="180" w:rightFromText="180" w:vertAnchor="text" w:horzAnchor="margin" w:tblpY="9"/>
        <w:tblW w:w="9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878"/>
        <w:gridCol w:w="2251"/>
        <w:gridCol w:w="2424"/>
        <w:gridCol w:w="3475"/>
      </w:tblGrid>
      <w:tr w:rsidR="00626BF5" w:rsidRPr="001C7BD4" w:rsidTr="00FD33B2">
        <w:trPr>
          <w:trHeight w:hRule="exact" w:val="1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ind w:right="220"/>
              <w:jc w:val="right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№</w:t>
            </w:r>
          </w:p>
          <w:p w:rsidR="00626BF5" w:rsidRPr="001C7BD4" w:rsidRDefault="00626BF5" w:rsidP="00FD33B2">
            <w:pPr>
              <w:spacing w:after="0" w:line="240" w:lineRule="auto"/>
              <w:ind w:left="300"/>
              <w:rPr>
                <w:rFonts w:cstheme="minorHAnsi"/>
                <w:sz w:val="21"/>
                <w:szCs w:val="21"/>
              </w:rPr>
            </w:pPr>
            <w:proofErr w:type="gramStart"/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п</w:t>
            </w:r>
            <w:proofErr w:type="gramEnd"/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ind w:left="26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Лот,</w:t>
            </w:r>
          </w:p>
          <w:p w:rsidR="00626BF5" w:rsidRPr="001C7BD4" w:rsidRDefault="00626BF5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Наименование</w:t>
            </w:r>
          </w:p>
          <w:p w:rsidR="00626BF5" w:rsidRPr="001C7BD4" w:rsidRDefault="00626BF5" w:rsidP="00FD33B2">
            <w:pPr>
              <w:spacing w:after="0" w:line="240" w:lineRule="auto"/>
              <w:ind w:left="16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заявителя-участника</w:t>
            </w:r>
          </w:p>
          <w:p w:rsidR="00626BF5" w:rsidRPr="001C7BD4" w:rsidRDefault="00626BF5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аукциона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Почтовый адрес, контактный телефон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1"/>
                <w:rFonts w:asciiTheme="minorHAnsi" w:hAnsiTheme="minorHAnsi" w:cstheme="minorHAnsi"/>
                <w:sz w:val="21"/>
                <w:szCs w:val="21"/>
              </w:rPr>
              <w:t>Сведения и документы, находящиеся в представленном конверте</w:t>
            </w:r>
          </w:p>
        </w:tc>
      </w:tr>
      <w:tr w:rsidR="00FD33B2" w:rsidRPr="001C7BD4" w:rsidTr="001C7BD4">
        <w:trPr>
          <w:trHeight w:hRule="exact" w:val="2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ind w:right="220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ООО «Фирма «Экран». Представитель по доверенности №85 от 25.12.2017г. </w:t>
            </w: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Абдулаев</w:t>
            </w:r>
            <w:proofErr w:type="spell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 К.А.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Юр. Адрес: </w:t>
            </w:r>
          </w:p>
          <w:p w:rsidR="00FD33B2" w:rsidRPr="001C7BD4" w:rsidRDefault="00FD33B2" w:rsidP="00FD33B2">
            <w:pPr>
              <w:spacing w:after="0" w:line="240" w:lineRule="auto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РД, г. Махачкала, ул. И.Казака, 3А</w:t>
            </w:r>
          </w:p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1C7BD4">
              <w:rPr>
                <w:rFonts w:cstheme="minorHAnsi"/>
                <w:sz w:val="21"/>
                <w:szCs w:val="21"/>
              </w:rPr>
              <w:t xml:space="preserve">Почт. Адрес: РД, </w:t>
            </w:r>
          </w:p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1C7BD4">
              <w:rPr>
                <w:rFonts w:cstheme="minorHAnsi"/>
                <w:sz w:val="21"/>
                <w:szCs w:val="21"/>
              </w:rPr>
              <w:t xml:space="preserve">г. Каспийск, ул. </w:t>
            </w:r>
            <w:proofErr w:type="gramStart"/>
            <w:r w:rsidRPr="001C7BD4">
              <w:rPr>
                <w:rFonts w:cstheme="minorHAnsi"/>
                <w:sz w:val="21"/>
                <w:szCs w:val="21"/>
              </w:rPr>
              <w:t>Пограничная</w:t>
            </w:r>
            <w:proofErr w:type="gramEnd"/>
            <w:r w:rsidRPr="001C7BD4">
              <w:rPr>
                <w:rFonts w:cstheme="minorHAnsi"/>
                <w:sz w:val="21"/>
                <w:szCs w:val="21"/>
              </w:rPr>
              <w:t xml:space="preserve">, 5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1. Заявка на участие в аукционе</w:t>
            </w:r>
          </w:p>
        </w:tc>
      </w:tr>
      <w:tr w:rsidR="00FD33B2" w:rsidRPr="001C7BD4" w:rsidTr="001C7BD4">
        <w:trPr>
          <w:trHeight w:hRule="exact" w:val="27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2. Выписка из ЕГРЮЛ</w:t>
            </w:r>
          </w:p>
        </w:tc>
      </w:tr>
      <w:tr w:rsidR="00FD33B2" w:rsidRPr="001C7BD4" w:rsidTr="001C7BD4">
        <w:trPr>
          <w:trHeight w:hRule="exact" w:val="56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3. Копия Решения учредителя ООО «Фирма «Экран» № 1 от 03.08.15г.</w:t>
            </w:r>
          </w:p>
        </w:tc>
      </w:tr>
      <w:tr w:rsidR="00FD33B2" w:rsidRPr="001C7BD4" w:rsidTr="001C7BD4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4. Копия Приказа № 9 от 03.08.15г. </w:t>
            </w:r>
          </w:p>
        </w:tc>
      </w:tr>
      <w:tr w:rsidR="00FD33B2" w:rsidRPr="001C7BD4" w:rsidTr="00FD33B2">
        <w:trPr>
          <w:trHeight w:hRule="exact" w:val="529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5. Копия Решения учредителей от 20.04.1994г.</w:t>
            </w:r>
          </w:p>
        </w:tc>
      </w:tr>
      <w:tr w:rsidR="00FD33B2" w:rsidRPr="001C7BD4" w:rsidTr="001C7BD4">
        <w:trPr>
          <w:trHeight w:hRule="exact" w:val="32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6. Копия устава </w:t>
            </w:r>
          </w:p>
        </w:tc>
      </w:tr>
      <w:tr w:rsidR="00FD33B2" w:rsidRPr="001C7BD4" w:rsidTr="001C7BD4">
        <w:trPr>
          <w:trHeight w:hRule="exact" w:val="27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7. Копия ОГРН</w:t>
            </w:r>
          </w:p>
        </w:tc>
      </w:tr>
      <w:tr w:rsidR="00FD33B2" w:rsidRPr="001C7BD4" w:rsidTr="001C7BD4">
        <w:trPr>
          <w:trHeight w:hRule="exact" w:val="294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8. Копия ИНН</w:t>
            </w:r>
          </w:p>
        </w:tc>
      </w:tr>
      <w:tr w:rsidR="00FD33B2" w:rsidRPr="001C7BD4" w:rsidTr="00FD33B2">
        <w:trPr>
          <w:trHeight w:hRule="exact" w:val="5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9. Копия </w:t>
            </w: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Свид</w:t>
            </w:r>
            <w:proofErr w:type="spell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. О внесен. Записи в ЕГРЮЛ</w:t>
            </w:r>
          </w:p>
        </w:tc>
      </w:tr>
      <w:tr w:rsidR="00FD33B2" w:rsidRPr="001C7BD4" w:rsidTr="00FD33B2">
        <w:trPr>
          <w:trHeight w:hRule="exact" w:val="84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10. Решение учредителя об одобрении сделки №6 от 25.12.2017г.</w:t>
            </w:r>
          </w:p>
        </w:tc>
      </w:tr>
      <w:tr w:rsidR="00FD33B2" w:rsidRPr="001C7BD4" w:rsidTr="00FD33B2">
        <w:trPr>
          <w:trHeight w:hRule="exact" w:val="34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11. Заявление</w:t>
            </w:r>
          </w:p>
        </w:tc>
      </w:tr>
      <w:tr w:rsidR="00FD33B2" w:rsidRPr="001C7BD4" w:rsidTr="00FD33B2">
        <w:trPr>
          <w:trHeight w:hRule="exact" w:val="35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12. Справка с Арбитраж</w:t>
            </w:r>
            <w:proofErr w:type="gram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.</w:t>
            </w:r>
            <w:proofErr w:type="gram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с</w:t>
            </w:r>
            <w:proofErr w:type="gram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уда РД</w:t>
            </w:r>
          </w:p>
        </w:tc>
      </w:tr>
      <w:tr w:rsidR="00FD33B2" w:rsidRPr="001C7BD4" w:rsidTr="00FD33B2">
        <w:trPr>
          <w:trHeight w:hRule="exact" w:val="25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13. Справка от суд</w:t>
            </w:r>
            <w:proofErr w:type="gram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.</w:t>
            </w:r>
            <w:proofErr w:type="gram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п</w:t>
            </w:r>
            <w:proofErr w:type="gram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риставов</w:t>
            </w:r>
          </w:p>
        </w:tc>
      </w:tr>
      <w:tr w:rsidR="00FD33B2" w:rsidRPr="001C7BD4" w:rsidTr="00FD33B2">
        <w:trPr>
          <w:trHeight w:hRule="exact" w:val="30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14. Копия бух. Отчетности за 2016г.</w:t>
            </w:r>
          </w:p>
        </w:tc>
      </w:tr>
      <w:tr w:rsidR="00FD33B2" w:rsidRPr="001C7BD4" w:rsidTr="00FD33B2">
        <w:trPr>
          <w:trHeight w:hRule="exact" w:val="580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15. Сведения о цепочке собственников</w:t>
            </w:r>
          </w:p>
        </w:tc>
      </w:tr>
      <w:tr w:rsidR="00FD33B2" w:rsidRPr="001C7BD4" w:rsidTr="00FD33B2">
        <w:trPr>
          <w:trHeight w:hRule="exact" w:val="290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16. Копия пл. поручения</w:t>
            </w:r>
          </w:p>
        </w:tc>
      </w:tr>
      <w:tr w:rsidR="00FD33B2" w:rsidRPr="001C7BD4" w:rsidTr="00FD33B2">
        <w:trPr>
          <w:trHeight w:hRule="exact" w:val="322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17. Выписка из расчетного счета</w:t>
            </w:r>
          </w:p>
        </w:tc>
      </w:tr>
      <w:tr w:rsidR="00FD33B2" w:rsidRPr="001C7BD4" w:rsidTr="001C7BD4">
        <w:trPr>
          <w:trHeight w:hRule="exact" w:val="339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3B2" w:rsidRPr="001C7BD4" w:rsidRDefault="00FD33B2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3B2" w:rsidRPr="001C7BD4" w:rsidRDefault="00FD33B2" w:rsidP="00FD33B2">
            <w:pPr>
              <w:spacing w:after="0" w:line="240" w:lineRule="auto"/>
              <w:ind w:left="140"/>
              <w:rPr>
                <w:rStyle w:val="20"/>
                <w:rFonts w:asciiTheme="minorHAnsi" w:hAnsiTheme="minorHAnsi"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18. </w:t>
            </w: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Довернность</w:t>
            </w:r>
            <w:proofErr w:type="spellEnd"/>
          </w:p>
        </w:tc>
      </w:tr>
      <w:tr w:rsidR="00626BF5" w:rsidRPr="001C7BD4" w:rsidTr="0069274C">
        <w:trPr>
          <w:trHeight w:hRule="exact" w:val="4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74C" w:rsidRDefault="00C44236" w:rsidP="0069274C">
            <w:pPr>
              <w:spacing w:after="0" w:line="240" w:lineRule="auto"/>
              <w:ind w:right="220"/>
              <w:jc w:val="center"/>
              <w:rPr>
                <w:rFonts w:cstheme="minorHAnsi"/>
                <w:sz w:val="21"/>
                <w:szCs w:val="21"/>
              </w:rPr>
            </w:pPr>
            <w:r w:rsidRPr="00C44236">
              <w:rPr>
                <w:rFonts w:eastAsia="Calibri" w:cstheme="minorHAnsi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pict>
                <v:line id="Прямая соединительная линия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7.05pt" to="485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" strokecolor="black [3213]"/>
              </w:pict>
            </w:r>
          </w:p>
          <w:p w:rsidR="0069274C" w:rsidRDefault="0069274C" w:rsidP="0069274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:rsidR="00626BF5" w:rsidRPr="0069274C" w:rsidRDefault="0069274C" w:rsidP="0069274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9274C">
              <w:rPr>
                <w:rFonts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EE6ACC" w:rsidP="006927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EE6ACC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Габибуллаев</w:t>
            </w:r>
            <w:proofErr w:type="spell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Муртазали</w:t>
            </w:r>
            <w:proofErr w:type="spellEnd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Ризванович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РД, г. Махачкала, ул. </w:t>
            </w:r>
            <w:r w:rsidR="00EE6ACC"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Юсупова, д.51И, кв. 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BF5" w:rsidRPr="001C7BD4" w:rsidRDefault="00626BF5" w:rsidP="00FD33B2">
            <w:pPr>
              <w:spacing w:after="0" w:line="240" w:lineRule="auto"/>
              <w:ind w:left="140"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1.Заявка на участие в аукционе</w:t>
            </w:r>
          </w:p>
        </w:tc>
      </w:tr>
      <w:tr w:rsidR="00626BF5" w:rsidRPr="001C7BD4" w:rsidTr="001C7BD4">
        <w:trPr>
          <w:trHeight w:hRule="exact" w:val="293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1C7BD4">
            <w:pPr>
              <w:spacing w:after="0" w:line="240" w:lineRule="auto"/>
              <w:ind w:left="142"/>
              <w:contextualSpacing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2. Копия паспорта</w:t>
            </w:r>
          </w:p>
        </w:tc>
      </w:tr>
      <w:tr w:rsidR="00626BF5" w:rsidRPr="001C7BD4" w:rsidTr="001C7BD4">
        <w:trPr>
          <w:trHeight w:hRule="exact" w:val="859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FD33B2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BF5" w:rsidRPr="001C7BD4" w:rsidRDefault="00626BF5" w:rsidP="001C7BD4">
            <w:pPr>
              <w:spacing w:after="0" w:line="240" w:lineRule="auto"/>
              <w:ind w:left="142"/>
              <w:contextualSpacing/>
              <w:rPr>
                <w:rFonts w:cstheme="minorHAnsi"/>
                <w:sz w:val="21"/>
                <w:szCs w:val="21"/>
              </w:rPr>
            </w:pPr>
            <w:r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3. Копия </w:t>
            </w:r>
            <w:r w:rsidR="00EE6ACC"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 xml:space="preserve">пл. </w:t>
            </w:r>
            <w:proofErr w:type="spellStart"/>
            <w:r w:rsidR="00EE6ACC"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поруч</w:t>
            </w:r>
            <w:proofErr w:type="spellEnd"/>
            <w:r w:rsidR="00EE6ACC" w:rsidRPr="001C7BD4">
              <w:rPr>
                <w:rStyle w:val="20"/>
                <w:rFonts w:asciiTheme="minorHAnsi" w:hAnsiTheme="minorHAnsi" w:cstheme="minorHAnsi"/>
                <w:sz w:val="21"/>
                <w:szCs w:val="21"/>
              </w:rPr>
              <w:t>. №1373 от 10.01.2018г.</w:t>
            </w:r>
          </w:p>
        </w:tc>
      </w:tr>
    </w:tbl>
    <w:p w:rsidR="00626BF5" w:rsidRPr="00711C58" w:rsidRDefault="00626BF5" w:rsidP="00626BF5">
      <w:pPr>
        <w:spacing w:line="240" w:lineRule="exact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jc w:val="both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0" w:line="278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lastRenderedPageBreak/>
        <w:t>8. Аукционная комиссия провела процедуру вскрытия конвертов с заявкой на участие в аукционе и приняла решение:</w:t>
      </w:r>
    </w:p>
    <w:p w:rsidR="00626BF5" w:rsidRPr="00711C58" w:rsidRDefault="00626BF5" w:rsidP="00626BF5">
      <w:pPr>
        <w:spacing w:after="0" w:line="240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5"/>
          <w:rFonts w:cstheme="minorHAnsi"/>
        </w:rPr>
        <w:t>принять к рассмотрению заявки на участие в аукционе от всех заявителей.</w:t>
      </w:r>
    </w:p>
    <w:p w:rsidR="00626BF5" w:rsidRPr="00711C58" w:rsidRDefault="00626BF5" w:rsidP="00626BF5">
      <w:pPr>
        <w:spacing w:after="0"/>
        <w:jc w:val="both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line="288" w:lineRule="exact"/>
        <w:jc w:val="both"/>
        <w:rPr>
          <w:rFonts w:cstheme="minorHAnsi"/>
          <w:sz w:val="24"/>
          <w:szCs w:val="24"/>
        </w:rPr>
      </w:pPr>
      <w:r w:rsidRPr="00711C58">
        <w:rPr>
          <w:rStyle w:val="20"/>
          <w:rFonts w:asciiTheme="minorHAnsi" w:hAnsiTheme="minorHAnsi" w:cstheme="minorHAnsi"/>
        </w:rPr>
        <w:t>9. Настоящий протокол вскрытия конвертов с заявками на участие в аукционе будет размещен на официаль</w:t>
      </w:r>
      <w:r w:rsidR="001C7BD4">
        <w:rPr>
          <w:rStyle w:val="20"/>
          <w:rFonts w:asciiTheme="minorHAnsi" w:hAnsiTheme="minorHAnsi" w:cstheme="minorHAnsi"/>
        </w:rPr>
        <w:t>ном сайте АО «Завод «</w:t>
      </w:r>
      <w:proofErr w:type="spellStart"/>
      <w:r w:rsidR="001C7BD4">
        <w:rPr>
          <w:rStyle w:val="20"/>
          <w:rFonts w:asciiTheme="minorHAnsi" w:hAnsiTheme="minorHAnsi" w:cstheme="minorHAnsi"/>
        </w:rPr>
        <w:t>Дагдизель</w:t>
      </w:r>
      <w:proofErr w:type="spellEnd"/>
      <w:r w:rsidR="001C7BD4">
        <w:rPr>
          <w:rStyle w:val="20"/>
          <w:rFonts w:asciiTheme="minorHAnsi" w:hAnsiTheme="minorHAnsi" w:cstheme="minorHAnsi"/>
        </w:rPr>
        <w:t>».</w:t>
      </w:r>
      <w:bookmarkStart w:id="2" w:name="_GoBack"/>
      <w:bookmarkEnd w:id="2"/>
    </w:p>
    <w:p w:rsidR="00626BF5" w:rsidRPr="00711C58" w:rsidRDefault="00626BF5" w:rsidP="00626BF5">
      <w:pPr>
        <w:spacing w:line="278" w:lineRule="exact"/>
        <w:rPr>
          <w:rStyle w:val="20"/>
          <w:rFonts w:asciiTheme="minorHAnsi" w:hAnsiTheme="minorHAnsi" w:cstheme="minorHAnsi"/>
        </w:rPr>
      </w:pPr>
      <w:r w:rsidRPr="00711C58">
        <w:rPr>
          <w:rStyle w:val="20"/>
          <w:rFonts w:asciiTheme="minorHAnsi" w:hAnsiTheme="minorHAnsi" w:cstheme="minorHAnsi"/>
        </w:rPr>
        <w:t>10. Настоящий протокол подлежит хранению в течение трех лет от даты проведения настоящего аукциона.</w:t>
      </w:r>
    </w:p>
    <w:p w:rsidR="00626BF5" w:rsidRPr="00711C58" w:rsidRDefault="00626BF5" w:rsidP="00626BF5">
      <w:pPr>
        <w:spacing w:line="278" w:lineRule="exact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0" w:line="278" w:lineRule="exact"/>
        <w:rPr>
          <w:rStyle w:val="2"/>
          <w:rFonts w:asciiTheme="minorHAnsi" w:hAnsiTheme="minorHAnsi" w:cstheme="minorHAnsi"/>
          <w:bCs w:val="0"/>
          <w:u w:val="single"/>
        </w:rPr>
      </w:pPr>
      <w:r w:rsidRPr="00711C58">
        <w:rPr>
          <w:rStyle w:val="2"/>
          <w:rFonts w:asciiTheme="minorHAnsi" w:hAnsiTheme="minorHAnsi" w:cstheme="minorHAnsi"/>
        </w:rPr>
        <w:t>Председатель аукционной комиссии:</w:t>
      </w:r>
      <w:r w:rsidRPr="00711C58">
        <w:rPr>
          <w:rStyle w:val="2"/>
          <w:rFonts w:asciiTheme="minorHAnsi" w:hAnsiTheme="minorHAnsi" w:cstheme="minorHAnsi"/>
          <w:u w:val="single"/>
        </w:rPr>
        <w:t xml:space="preserve"> ________________  </w:t>
      </w:r>
      <w:r w:rsidRPr="00711C58">
        <w:rPr>
          <w:rStyle w:val="2"/>
          <w:rFonts w:asciiTheme="minorHAnsi" w:hAnsiTheme="minorHAnsi" w:cstheme="minorHAnsi"/>
        </w:rPr>
        <w:t xml:space="preserve">   </w:t>
      </w:r>
    </w:p>
    <w:p w:rsidR="00626BF5" w:rsidRPr="00711C58" w:rsidRDefault="00626BF5" w:rsidP="00626BF5">
      <w:pPr>
        <w:tabs>
          <w:tab w:val="left" w:pos="6086"/>
        </w:tabs>
        <w:spacing w:after="0" w:line="278" w:lineRule="exact"/>
        <w:rPr>
          <w:rFonts w:cstheme="minorHAnsi"/>
          <w:b/>
          <w:sz w:val="20"/>
          <w:szCs w:val="20"/>
        </w:rPr>
      </w:pPr>
      <w:r w:rsidRPr="00711C58">
        <w:rPr>
          <w:rStyle w:val="2"/>
          <w:rFonts w:asciiTheme="minorHAnsi" w:hAnsiTheme="minorHAnsi" w:cstheme="minorHAnsi"/>
        </w:rPr>
        <w:t xml:space="preserve">                                                                                </w:t>
      </w:r>
      <w:r w:rsidRPr="00711C58">
        <w:rPr>
          <w:rStyle w:val="2"/>
          <w:rFonts w:asciiTheme="minorHAnsi" w:hAnsiTheme="minorHAnsi" w:cstheme="minorHAnsi"/>
          <w:sz w:val="20"/>
          <w:szCs w:val="20"/>
        </w:rPr>
        <w:t xml:space="preserve">   подпись   </w:t>
      </w:r>
      <w:r>
        <w:rPr>
          <w:rStyle w:val="2"/>
          <w:rFonts w:asciiTheme="minorHAnsi" w:hAnsiTheme="minorHAnsi" w:cstheme="minorHAnsi"/>
          <w:sz w:val="20"/>
          <w:szCs w:val="20"/>
        </w:rPr>
        <w:t xml:space="preserve">    </w:t>
      </w:r>
      <w:r w:rsidRPr="00711C58">
        <w:rPr>
          <w:rStyle w:val="2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2"/>
          <w:rFonts w:asciiTheme="minorHAnsi" w:hAnsiTheme="minorHAnsi" w:cstheme="minorHAnsi"/>
          <w:sz w:val="20"/>
          <w:szCs w:val="20"/>
        </w:rPr>
        <w:t xml:space="preserve">   </w:t>
      </w:r>
      <w:r w:rsidRPr="00711C58">
        <w:rPr>
          <w:rStyle w:val="2"/>
          <w:rFonts w:asciiTheme="minorHAnsi" w:hAnsiTheme="minorHAnsi" w:cstheme="minorHAnsi"/>
          <w:sz w:val="20"/>
          <w:szCs w:val="20"/>
        </w:rPr>
        <w:t>(фамилия, инициалы)</w:t>
      </w:r>
    </w:p>
    <w:p w:rsidR="00626BF5" w:rsidRPr="00711C58" w:rsidRDefault="00626BF5" w:rsidP="00626BF5">
      <w:pPr>
        <w:spacing w:after="0"/>
        <w:jc w:val="both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0"/>
        <w:jc w:val="both"/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0"/>
        <w:jc w:val="both"/>
        <w:rPr>
          <w:rFonts w:cstheme="minorHAnsi"/>
          <w:b/>
          <w:sz w:val="24"/>
          <w:szCs w:val="24"/>
        </w:rPr>
      </w:pPr>
      <w:r w:rsidRPr="00711C58">
        <w:rPr>
          <w:rFonts w:cstheme="minorHAnsi"/>
          <w:b/>
          <w:sz w:val="24"/>
          <w:szCs w:val="24"/>
        </w:rPr>
        <w:t>Члены аукционной комиссии:</w:t>
      </w:r>
    </w:p>
    <w:p w:rsidR="00626BF5" w:rsidRPr="00711C58" w:rsidRDefault="00626BF5" w:rsidP="00626BF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26BF5" w:rsidRPr="00711C58" w:rsidRDefault="00626BF5" w:rsidP="00626BF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11C58">
        <w:rPr>
          <w:rFonts w:cstheme="minorHAnsi"/>
          <w:sz w:val="24"/>
          <w:szCs w:val="24"/>
          <w:u w:val="single"/>
        </w:rPr>
        <w:t xml:space="preserve">__________________ </w:t>
      </w:r>
      <w:r w:rsidRPr="00711C58">
        <w:rPr>
          <w:rFonts w:cstheme="minorHAnsi"/>
          <w:sz w:val="24"/>
          <w:szCs w:val="24"/>
        </w:rPr>
        <w:t xml:space="preserve"> </w:t>
      </w:r>
      <w:r w:rsidRPr="00711C58">
        <w:rPr>
          <w:rFonts w:cstheme="minorHAnsi"/>
          <w:b/>
          <w:sz w:val="24"/>
          <w:szCs w:val="24"/>
        </w:rPr>
        <w:t xml:space="preserve"> </w:t>
      </w:r>
    </w:p>
    <w:p w:rsidR="00626BF5" w:rsidRPr="00711C58" w:rsidRDefault="00626BF5" w:rsidP="00626BF5">
      <w:pPr>
        <w:tabs>
          <w:tab w:val="left" w:pos="927"/>
        </w:tabs>
        <w:rPr>
          <w:rFonts w:cstheme="minorHAnsi"/>
          <w:sz w:val="20"/>
          <w:szCs w:val="20"/>
        </w:rPr>
      </w:pPr>
      <w:r w:rsidRPr="00711C58">
        <w:rPr>
          <w:rFonts w:cstheme="minorHAnsi"/>
          <w:sz w:val="20"/>
          <w:szCs w:val="20"/>
        </w:rPr>
        <w:t xml:space="preserve">            подпись              </w:t>
      </w:r>
      <w:r>
        <w:rPr>
          <w:rFonts w:cstheme="minorHAnsi"/>
          <w:sz w:val="20"/>
          <w:szCs w:val="20"/>
        </w:rPr>
        <w:t xml:space="preserve">        </w:t>
      </w:r>
      <w:r w:rsidRPr="00711C58">
        <w:rPr>
          <w:rFonts w:cstheme="minorHAnsi"/>
          <w:sz w:val="20"/>
          <w:szCs w:val="20"/>
        </w:rPr>
        <w:t>(фамилия, инициалы)</w:t>
      </w:r>
    </w:p>
    <w:p w:rsidR="00626BF5" w:rsidRPr="00711C58" w:rsidRDefault="00626BF5" w:rsidP="00626BF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11C58">
        <w:rPr>
          <w:rFonts w:cstheme="minorHAnsi"/>
          <w:sz w:val="24"/>
          <w:szCs w:val="24"/>
          <w:u w:val="single"/>
        </w:rPr>
        <w:t xml:space="preserve">__________________ </w:t>
      </w:r>
      <w:r w:rsidRPr="00711C58">
        <w:rPr>
          <w:rFonts w:cstheme="minorHAnsi"/>
          <w:sz w:val="24"/>
          <w:szCs w:val="24"/>
        </w:rPr>
        <w:t xml:space="preserve"> </w:t>
      </w:r>
      <w:r w:rsidRPr="00711C58">
        <w:rPr>
          <w:rFonts w:cstheme="minorHAnsi"/>
          <w:b/>
          <w:sz w:val="24"/>
          <w:szCs w:val="24"/>
        </w:rPr>
        <w:t xml:space="preserve"> </w:t>
      </w:r>
    </w:p>
    <w:p w:rsidR="00626BF5" w:rsidRPr="00711C58" w:rsidRDefault="00626BF5" w:rsidP="00626BF5">
      <w:pPr>
        <w:tabs>
          <w:tab w:val="left" w:pos="927"/>
        </w:tabs>
        <w:rPr>
          <w:rFonts w:cstheme="minorHAnsi"/>
          <w:sz w:val="20"/>
          <w:szCs w:val="20"/>
        </w:rPr>
      </w:pPr>
      <w:r w:rsidRPr="00711C58">
        <w:rPr>
          <w:rFonts w:cstheme="minorHAnsi"/>
          <w:sz w:val="24"/>
          <w:szCs w:val="24"/>
        </w:rPr>
        <w:t xml:space="preserve">            </w:t>
      </w:r>
      <w:r w:rsidRPr="00711C58">
        <w:rPr>
          <w:rFonts w:cstheme="minorHAnsi"/>
          <w:sz w:val="20"/>
          <w:szCs w:val="20"/>
        </w:rPr>
        <w:t xml:space="preserve">подпись            </w:t>
      </w:r>
      <w:r>
        <w:rPr>
          <w:rFonts w:cstheme="minorHAnsi"/>
          <w:sz w:val="20"/>
          <w:szCs w:val="20"/>
        </w:rPr>
        <w:t xml:space="preserve">     </w:t>
      </w:r>
      <w:r w:rsidRPr="00711C58">
        <w:rPr>
          <w:rFonts w:cstheme="minorHAnsi"/>
          <w:sz w:val="20"/>
          <w:szCs w:val="20"/>
        </w:rPr>
        <w:t xml:space="preserve">  (фамилия, инициалы)</w:t>
      </w:r>
    </w:p>
    <w:p w:rsidR="00626BF5" w:rsidRPr="00711C58" w:rsidRDefault="00626BF5" w:rsidP="00626BF5">
      <w:pPr>
        <w:tabs>
          <w:tab w:val="left" w:pos="927"/>
        </w:tabs>
        <w:rPr>
          <w:rFonts w:cstheme="minorHAnsi"/>
          <w:sz w:val="24"/>
          <w:szCs w:val="24"/>
        </w:rPr>
      </w:pPr>
    </w:p>
    <w:p w:rsidR="00626BF5" w:rsidRPr="00711C58" w:rsidRDefault="00626BF5" w:rsidP="00626BF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711C58">
        <w:rPr>
          <w:rFonts w:cstheme="minorHAnsi"/>
          <w:b/>
          <w:sz w:val="24"/>
          <w:szCs w:val="24"/>
        </w:rPr>
        <w:t xml:space="preserve">Секретарь аукционной комиссии:  </w:t>
      </w:r>
      <w:r w:rsidRPr="00711C58">
        <w:rPr>
          <w:rFonts w:cstheme="minorHAnsi"/>
          <w:sz w:val="24"/>
          <w:szCs w:val="24"/>
          <w:u w:val="single"/>
        </w:rPr>
        <w:t xml:space="preserve">__________________ </w:t>
      </w:r>
      <w:r w:rsidRPr="00711C58">
        <w:rPr>
          <w:rFonts w:cstheme="minorHAnsi"/>
          <w:sz w:val="24"/>
          <w:szCs w:val="24"/>
        </w:rPr>
        <w:t xml:space="preserve"> </w:t>
      </w:r>
      <w:r w:rsidRPr="00711C58">
        <w:rPr>
          <w:rFonts w:cstheme="minorHAnsi"/>
          <w:b/>
          <w:sz w:val="24"/>
          <w:szCs w:val="24"/>
        </w:rPr>
        <w:t xml:space="preserve"> </w:t>
      </w:r>
    </w:p>
    <w:p w:rsidR="00626BF5" w:rsidRPr="00711C58" w:rsidRDefault="00626BF5" w:rsidP="00626BF5">
      <w:pPr>
        <w:tabs>
          <w:tab w:val="left" w:pos="927"/>
        </w:tabs>
        <w:rPr>
          <w:rFonts w:cstheme="minorHAnsi"/>
          <w:sz w:val="20"/>
          <w:szCs w:val="20"/>
        </w:rPr>
      </w:pPr>
      <w:r w:rsidRPr="00711C58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Pr="00711C58">
        <w:rPr>
          <w:rFonts w:cstheme="minorHAnsi"/>
          <w:sz w:val="20"/>
          <w:szCs w:val="20"/>
        </w:rPr>
        <w:t xml:space="preserve">  подпись              </w:t>
      </w:r>
      <w:r>
        <w:rPr>
          <w:rFonts w:cstheme="minorHAnsi"/>
          <w:sz w:val="20"/>
          <w:szCs w:val="20"/>
        </w:rPr>
        <w:t xml:space="preserve">      </w:t>
      </w:r>
      <w:r w:rsidRPr="00711C58">
        <w:rPr>
          <w:rFonts w:cstheme="minorHAnsi"/>
          <w:sz w:val="20"/>
          <w:szCs w:val="20"/>
        </w:rPr>
        <w:t>(фамилия, инициалы)</w:t>
      </w:r>
    </w:p>
    <w:p w:rsidR="00626BF5" w:rsidRPr="00711C58" w:rsidRDefault="00626BF5" w:rsidP="00626BF5">
      <w:pPr>
        <w:tabs>
          <w:tab w:val="left" w:pos="927"/>
        </w:tabs>
        <w:rPr>
          <w:b/>
          <w:sz w:val="20"/>
          <w:szCs w:val="20"/>
        </w:rPr>
      </w:pPr>
    </w:p>
    <w:p w:rsidR="008277EF" w:rsidRDefault="008277EF"/>
    <w:sectPr w:rsidR="008277EF" w:rsidSect="001C7B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260E"/>
    <w:multiLevelType w:val="multilevel"/>
    <w:tmpl w:val="997465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BF5"/>
    <w:rsid w:val="001C7BD4"/>
    <w:rsid w:val="002139AF"/>
    <w:rsid w:val="003B2017"/>
    <w:rsid w:val="00626BF5"/>
    <w:rsid w:val="006415F4"/>
    <w:rsid w:val="0069274C"/>
    <w:rsid w:val="00692CA1"/>
    <w:rsid w:val="007577BC"/>
    <w:rsid w:val="008277EF"/>
    <w:rsid w:val="00876E63"/>
    <w:rsid w:val="00AC7F56"/>
    <w:rsid w:val="00B31122"/>
    <w:rsid w:val="00B421CD"/>
    <w:rsid w:val="00BE0FE7"/>
    <w:rsid w:val="00C44236"/>
    <w:rsid w:val="00C54C6A"/>
    <w:rsid w:val="00D42E95"/>
    <w:rsid w:val="00DB2360"/>
    <w:rsid w:val="00E05BC2"/>
    <w:rsid w:val="00E525BD"/>
    <w:rsid w:val="00EE6ACC"/>
    <w:rsid w:val="00FD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3">
    <w:name w:val="Hyperlink"/>
    <w:basedOn w:val="a0"/>
    <w:rsid w:val="00626BF5"/>
    <w:rPr>
      <w:color w:val="0066CC"/>
      <w:u w:val="single"/>
    </w:rPr>
  </w:style>
  <w:style w:type="character" w:customStyle="1" w:styleId="3">
    <w:name w:val="Основной текст (3)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26B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"/>
    <w:basedOn w:val="a0"/>
    <w:rsid w:val="00626B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a0"/>
    <w:rsid w:val="00626BF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26BF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reformattedText">
    <w:name w:val="Preformatted Text"/>
    <w:basedOn w:val="a"/>
    <w:rsid w:val="00626BF5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FD3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3">
    <w:name w:val="Hyperlink"/>
    <w:basedOn w:val="a0"/>
    <w:rsid w:val="00626BF5"/>
    <w:rPr>
      <w:color w:val="0066CC"/>
      <w:u w:val="single"/>
    </w:rPr>
  </w:style>
  <w:style w:type="character" w:customStyle="1" w:styleId="3">
    <w:name w:val="Основной текст (3)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26B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26B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"/>
    <w:basedOn w:val="a0"/>
    <w:rsid w:val="00626B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a0"/>
    <w:rsid w:val="00626BF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26BF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reformattedText">
    <w:name w:val="Preformatted Text"/>
    <w:basedOn w:val="a"/>
    <w:rsid w:val="00626BF5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FD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dizel.ru" TargetMode="External"/><Relationship Id="rId5" Type="http://schemas.openxmlformats.org/officeDocument/2006/relationships/hyperlink" Target="mailto:oaodagdizel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2018-01-18T13:40:00Z</dcterms:created>
  <dcterms:modified xsi:type="dcterms:W3CDTF">2018-01-18T13:46:00Z</dcterms:modified>
</cp:coreProperties>
</file>